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6F" w:rsidRPr="004A056F" w:rsidRDefault="004A056F" w:rsidP="004A056F">
      <w:pPr>
        <w:pStyle w:val="c13"/>
        <w:shd w:val="clear" w:color="auto" w:fill="FFFFFF"/>
        <w:spacing w:before="0" w:beforeAutospacing="0" w:after="0" w:afterAutospacing="0"/>
        <w:jc w:val="center"/>
        <w:rPr>
          <w:color w:val="00B050"/>
          <w:sz w:val="20"/>
          <w:szCs w:val="20"/>
        </w:rPr>
      </w:pPr>
      <w:r w:rsidRPr="004A056F">
        <w:rPr>
          <w:rStyle w:val="c1"/>
          <w:b/>
          <w:bCs/>
          <w:color w:val="00B050"/>
          <w:sz w:val="40"/>
          <w:szCs w:val="40"/>
        </w:rPr>
        <w:t>«Интересные и полезные игры дома»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Когда на улице ненастно, в эти веселые шумные игры можно отлично играть и в квартире</w:t>
      </w:r>
      <w:r w:rsidR="004F497B">
        <w:rPr>
          <w:rStyle w:val="c0"/>
          <w:color w:val="000000"/>
          <w:sz w:val="28"/>
          <w:szCs w:val="28"/>
        </w:rPr>
        <w:t>, и в доме.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Ежедневные занятия гимнастикой необходимы детям для здорового развития и для того, чтобы выплеснуть избыток энергии. Хорошо, если они будут носить игровой характер, и особенно в плохую погоду, когда не выйдешь на улицу, а дома скучно. Да и папам с мамами пойдет на пользу, если они вместе с детьми</w:t>
      </w:r>
      <w:r w:rsidR="004F497B">
        <w:rPr>
          <w:rStyle w:val="c0"/>
          <w:color w:val="000000"/>
          <w:sz w:val="28"/>
          <w:szCs w:val="28"/>
        </w:rPr>
        <w:t>, как следуе</w:t>
      </w:r>
      <w:r>
        <w:rPr>
          <w:rStyle w:val="c0"/>
          <w:color w:val="000000"/>
          <w:sz w:val="28"/>
          <w:szCs w:val="28"/>
        </w:rPr>
        <w:t>т</w:t>
      </w:r>
      <w:r w:rsidR="004F497B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разомнутся и повеселятся.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Предлагаем для вас и ваших детей 19 веселых игр. Много места для них не потребуется, а необходимый реквизит имеется в каждом доме. Здесь важно не достижение спортивных результатов, а удовольствие, поэтому не должно быть никакой жесткой программы.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Эти игры развивают ловкость, подвижность, чувство равновесия и способность концентрироваться.</w:t>
      </w:r>
    </w:p>
    <w:p w:rsidR="004A056F" w:rsidRPr="004A056F" w:rsidRDefault="004A056F" w:rsidP="004A056F">
      <w:pPr>
        <w:pStyle w:val="c10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4A056F">
        <w:rPr>
          <w:rStyle w:val="c8"/>
          <w:b/>
          <w:bCs/>
          <w:color w:val="FF0000"/>
          <w:sz w:val="28"/>
          <w:szCs w:val="28"/>
        </w:rPr>
        <w:t>Дерево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Стоя на одной ноге, другую ногу согнуть и ступней упереться в колено первой ноги. Руки вытянуть вверх, чтобы кончики пальцев касались друг друга над головой (примерно с 4 лет).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4138280" cy="2172432"/>
            <wp:effectExtent l="19050" t="0" r="0" b="0"/>
            <wp:docPr id="1" name="Рисунок 0" descr="05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927" cy="21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4A056F" w:rsidRDefault="004A056F" w:rsidP="004A056F">
      <w:pPr>
        <w:pStyle w:val="c10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4A056F">
        <w:rPr>
          <w:rStyle w:val="c8"/>
          <w:b/>
          <w:bCs/>
          <w:color w:val="FF0000"/>
          <w:sz w:val="28"/>
          <w:szCs w:val="28"/>
        </w:rPr>
        <w:t>Змея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Лечь на живот и проползти под столом и стульями (это доступно и "ползункам").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843530" cy="2498651"/>
            <wp:effectExtent l="19050" t="0" r="0" b="0"/>
            <wp:docPr id="2" name="Рисунок 1" descr="7-polzat-vm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polzat-vmest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291" cy="250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4A056F" w:rsidRDefault="004A056F" w:rsidP="004A056F">
      <w:pPr>
        <w:pStyle w:val="c10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4A056F">
        <w:rPr>
          <w:rStyle w:val="c8"/>
          <w:b/>
          <w:bCs/>
          <w:color w:val="FF0000"/>
          <w:sz w:val="28"/>
          <w:szCs w:val="28"/>
        </w:rPr>
        <w:lastRenderedPageBreak/>
        <w:t>Лифт</w:t>
      </w:r>
    </w:p>
    <w:p w:rsidR="004A056F" w:rsidRDefault="004A056F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Сесть на пол, ноги вытянуть, ступнями поднять подушку, мяч или коробку и снова опустить (примерно с 3 лет).</w:t>
      </w:r>
      <w:r w:rsidR="004562F4">
        <w:rPr>
          <w:noProof/>
          <w:color w:val="000000"/>
          <w:sz w:val="20"/>
          <w:szCs w:val="20"/>
        </w:rPr>
        <w:drawing>
          <wp:inline distT="0" distB="0" distL="0" distR="0">
            <wp:extent cx="3481761" cy="1871330"/>
            <wp:effectExtent l="19050" t="0" r="4389" b="0"/>
            <wp:docPr id="3" name="Рисунок 2" descr="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5050" cy="187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97411F" w:rsidRDefault="004A056F" w:rsidP="0097411F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97411F">
        <w:rPr>
          <w:rStyle w:val="c8"/>
          <w:b/>
          <w:bCs/>
          <w:color w:val="FF0000"/>
          <w:sz w:val="28"/>
          <w:szCs w:val="28"/>
        </w:rPr>
        <w:t>Бег с препятствиями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Плюшевого мишку, кубики, игрушечный автомобиль и другие мелкие предметы положить в качестве препятствий на пол и перешагивать через них (примерно с 2 лет). Для детей постарше и взрослых игру можно усложнить, положив на голову подушку.</w:t>
      </w:r>
    </w:p>
    <w:p w:rsidR="004A056F" w:rsidRDefault="004A056F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Задом наперед подниматься в гору. Опереться вытянутыми руками в пол, затем - ногами на скамейку (примерно с 5 лет).</w:t>
      </w:r>
      <w:r w:rsidR="004562F4">
        <w:rPr>
          <w:noProof/>
          <w:color w:val="000000"/>
          <w:sz w:val="20"/>
          <w:szCs w:val="20"/>
        </w:rPr>
        <w:drawing>
          <wp:inline distT="0" distB="0" distL="0" distR="0">
            <wp:extent cx="3349257" cy="2009554"/>
            <wp:effectExtent l="19050" t="0" r="3543" b="0"/>
            <wp:docPr id="4" name="Рисунок 3" descr="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301" cy="20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F80DD2" w:rsidRDefault="004A056F" w:rsidP="00F80DD2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F80DD2">
        <w:rPr>
          <w:rStyle w:val="c8"/>
          <w:b/>
          <w:bCs/>
          <w:color w:val="FF0000"/>
          <w:sz w:val="28"/>
          <w:szCs w:val="28"/>
        </w:rPr>
        <w:t>Подъемная платформа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Сесть на пол, руками упереться сзади в пол, ноги и тело вытянуты. Оторвать тело от пола и медленно опуститься. Ваш малыш получит еще большее удовольствие, если при этом у него на животе - "платформе" лежит его любимая мягкая игрушка (примерно с 4 лет).</w:t>
      </w:r>
    </w:p>
    <w:p w:rsidR="004562F4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Для шестилетних детей игру можно усложнить: ступни лежат не на полу, а на низкой скамеечке.</w:t>
      </w:r>
    </w:p>
    <w:p w:rsidR="004A056F" w:rsidRDefault="004562F4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830476" cy="1871259"/>
            <wp:effectExtent l="19050" t="0" r="7974" b="0"/>
            <wp:docPr id="5" name="Рисунок 4" descr="IMG_28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1208" cy="18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F80DD2" w:rsidRDefault="004A056F" w:rsidP="00F80DD2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F80DD2">
        <w:rPr>
          <w:rStyle w:val="c8"/>
          <w:b/>
          <w:bCs/>
          <w:color w:val="FF0000"/>
          <w:sz w:val="28"/>
          <w:szCs w:val="28"/>
        </w:rPr>
        <w:lastRenderedPageBreak/>
        <w:t>Кенгуру</w:t>
      </w:r>
    </w:p>
    <w:p w:rsidR="004A056F" w:rsidRDefault="004A056F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Зажать воздушный шар (или мяч, что труднее) между ног и прыгать так по квартире (примерно с 5 лет). Воздушный шар надуть слабо, тогда он не </w:t>
      </w:r>
      <w:proofErr w:type="gramStart"/>
      <w:r>
        <w:rPr>
          <w:rStyle w:val="c0"/>
          <w:color w:val="000000"/>
          <w:sz w:val="28"/>
          <w:szCs w:val="28"/>
        </w:rPr>
        <w:t>лопнет так легко и нет</w:t>
      </w:r>
      <w:proofErr w:type="gramEnd"/>
      <w:r>
        <w:rPr>
          <w:rStyle w:val="c0"/>
          <w:color w:val="000000"/>
          <w:sz w:val="28"/>
          <w:szCs w:val="28"/>
        </w:rPr>
        <w:t xml:space="preserve"> опасности, что ребенок испугается.</w:t>
      </w:r>
      <w:r w:rsidR="004562F4">
        <w:rPr>
          <w:noProof/>
          <w:color w:val="000000"/>
          <w:sz w:val="20"/>
          <w:szCs w:val="20"/>
        </w:rPr>
        <w:drawing>
          <wp:inline distT="0" distB="0" distL="0" distR="0">
            <wp:extent cx="3447164" cy="2210902"/>
            <wp:effectExtent l="19050" t="0" r="886" b="0"/>
            <wp:docPr id="6" name="Рисунок 5" descr="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0373" cy="221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F80DD2" w:rsidRDefault="004A056F" w:rsidP="00F80DD2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F80DD2">
        <w:rPr>
          <w:rStyle w:val="c8"/>
          <w:b/>
          <w:bCs/>
          <w:color w:val="FF0000"/>
          <w:sz w:val="28"/>
          <w:szCs w:val="28"/>
        </w:rPr>
        <w:t>Бег за тенью</w:t>
      </w:r>
    </w:p>
    <w:p w:rsidR="004562F4" w:rsidRDefault="004A056F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Один идет по квартире и делает при этом смешные движения и жесты. Другой изображает его тень и пытается точно повторить все шаги и движения (примерно с 5 лет).</w:t>
      </w:r>
    </w:p>
    <w:p w:rsidR="004A056F" w:rsidRDefault="004562F4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3479062" cy="2319498"/>
            <wp:effectExtent l="19050" t="0" r="7088" b="0"/>
            <wp:docPr id="7" name="Рисунок 6" descr="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994" cy="23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5A63E9" w:rsidRDefault="004A056F" w:rsidP="005A63E9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5A63E9">
        <w:rPr>
          <w:rStyle w:val="c8"/>
          <w:b/>
          <w:bCs/>
          <w:color w:val="FF0000"/>
          <w:sz w:val="28"/>
          <w:szCs w:val="28"/>
        </w:rPr>
        <w:t>Волнение на море</w:t>
      </w:r>
    </w:p>
    <w:p w:rsidR="004562F4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Сесть друг против друга с широко разведенными ногами и взяться за руки. Попеременно наклоняясь вперед, назад и в стороны, как на морских волнах (примерно с 4 лет). Железная дорога. Один идет, держась за канат или палку, впереди, другой сзади. Один - паровоз, другой - вагон. Поезд едет через всю квартиру, вокруг столов и стульев, из комнаты в комнату (для умеющих ходить детей)</w:t>
      </w:r>
    </w:p>
    <w:p w:rsidR="004A056F" w:rsidRDefault="004A056F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.</w:t>
      </w:r>
      <w:r w:rsidR="004562F4">
        <w:rPr>
          <w:noProof/>
          <w:color w:val="000000"/>
          <w:sz w:val="20"/>
          <w:szCs w:val="20"/>
        </w:rPr>
        <w:drawing>
          <wp:inline distT="0" distB="0" distL="0" distR="0">
            <wp:extent cx="2851741" cy="2295333"/>
            <wp:effectExtent l="19050" t="0" r="5759" b="0"/>
            <wp:docPr id="8" name="Рисунок 7" descr="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0816" cy="22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5A63E9" w:rsidRDefault="004A056F" w:rsidP="005A63E9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5A63E9">
        <w:rPr>
          <w:rStyle w:val="c8"/>
          <w:b/>
          <w:bCs/>
          <w:color w:val="FF0000"/>
          <w:sz w:val="28"/>
          <w:szCs w:val="28"/>
        </w:rPr>
        <w:t>Жонглер</w:t>
      </w:r>
    </w:p>
    <w:p w:rsidR="004562F4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Балансировать надутым шаром на лбу или носу как можно дольше. Можно организовать настоящие соревнования (с 5 лет).</w:t>
      </w:r>
    </w:p>
    <w:p w:rsidR="004A056F" w:rsidRDefault="004562F4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958066" cy="1970527"/>
            <wp:effectExtent l="19050" t="0" r="0" b="0"/>
            <wp:docPr id="9" name="Рисунок 8" descr="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1199" cy="197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5A63E9" w:rsidRDefault="004A056F" w:rsidP="005A63E9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5A63E9">
        <w:rPr>
          <w:rStyle w:val="c8"/>
          <w:b/>
          <w:bCs/>
          <w:color w:val="FF0000"/>
          <w:sz w:val="28"/>
          <w:szCs w:val="28"/>
        </w:rPr>
        <w:t>Попади в медведя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Веселое состязание для всей семьи: мягким мячом-липучкой надо попасть в мишень. В зависимости от того, куда попал, игрокам засчитывается определенное количество очков</w:t>
      </w:r>
      <w:r w:rsidR="004562F4">
        <w:rPr>
          <w:rStyle w:val="c0"/>
          <w:color w:val="000000"/>
          <w:sz w:val="28"/>
          <w:szCs w:val="28"/>
        </w:rPr>
        <w:t>.</w:t>
      </w:r>
    </w:p>
    <w:p w:rsidR="004562F4" w:rsidRDefault="004562F4" w:rsidP="004562F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3202615" cy="2307265"/>
            <wp:effectExtent l="19050" t="0" r="0" b="0"/>
            <wp:docPr id="11" name="Рисунок 10" descr="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7120" cy="230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5A63E9" w:rsidRDefault="004A056F" w:rsidP="005A63E9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5A63E9">
        <w:rPr>
          <w:rStyle w:val="c8"/>
          <w:b/>
          <w:bCs/>
          <w:color w:val="FF0000"/>
          <w:sz w:val="28"/>
          <w:szCs w:val="28"/>
        </w:rPr>
        <w:t>Тачка</w:t>
      </w:r>
    </w:p>
    <w:p w:rsidR="004F497B" w:rsidRDefault="004A056F" w:rsidP="004F497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Пройтись на руках по квартире, но будьте осторожны, чтобы ребенок не ударился носом (с 5 лет)</w:t>
      </w:r>
    </w:p>
    <w:p w:rsidR="004A056F" w:rsidRDefault="004F497B" w:rsidP="004F497B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F497B">
        <w:rPr>
          <w:noProof/>
          <w:color w:val="000000"/>
          <w:sz w:val="20"/>
          <w:szCs w:val="20"/>
        </w:rPr>
        <w:lastRenderedPageBreak/>
        <w:t xml:space="preserve">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3587779" cy="1956391"/>
            <wp:effectExtent l="19050" t="0" r="0" b="0"/>
            <wp:docPr id="13" name="Рисунок 11" descr="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9.JPG"/>
                    <pic:cNvPicPr/>
                  </pic:nvPicPr>
                  <pic:blipFill>
                    <a:blip r:embed="rId14"/>
                    <a:srcRect b="14107"/>
                    <a:stretch>
                      <a:fillRect/>
                    </a:stretch>
                  </pic:blipFill>
                  <pic:spPr>
                    <a:xfrm>
                      <a:off x="0" y="0"/>
                      <a:ext cx="3592210" cy="19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56F">
        <w:rPr>
          <w:rStyle w:val="c0"/>
          <w:color w:val="000000"/>
          <w:sz w:val="28"/>
          <w:szCs w:val="28"/>
        </w:rPr>
        <w:t>.</w:t>
      </w:r>
    </w:p>
    <w:p w:rsidR="004A056F" w:rsidRPr="004F497B" w:rsidRDefault="004A056F" w:rsidP="004F497B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4F497B">
        <w:rPr>
          <w:rStyle w:val="c8"/>
          <w:b/>
          <w:bCs/>
          <w:color w:val="FF0000"/>
          <w:sz w:val="28"/>
          <w:szCs w:val="28"/>
        </w:rPr>
        <w:t>Гнезда аиста</w:t>
      </w:r>
    </w:p>
    <w:p w:rsidR="004F497B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Шагать из одной коробки в другую, поднимая ноги, как аист - это сделать гораздо труднее, если коробки разной высоты (с 4 лет).</w:t>
      </w:r>
    </w:p>
    <w:p w:rsidR="004A056F" w:rsidRDefault="004F497B" w:rsidP="004F497B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3776774" cy="2427475"/>
            <wp:effectExtent l="19050" t="0" r="0" b="0"/>
            <wp:docPr id="15" name="Рисунок 14" descr="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0.JPG"/>
                    <pic:cNvPicPr/>
                  </pic:nvPicPr>
                  <pic:blipFill>
                    <a:blip r:embed="rId15" cstate="print"/>
                    <a:srcRect b="12087"/>
                    <a:stretch>
                      <a:fillRect/>
                    </a:stretch>
                  </pic:blipFill>
                  <pic:spPr>
                    <a:xfrm>
                      <a:off x="0" y="0"/>
                      <a:ext cx="3779049" cy="24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6F" w:rsidRPr="004F497B" w:rsidRDefault="004A056F" w:rsidP="004F497B">
      <w:pPr>
        <w:pStyle w:val="c2"/>
        <w:shd w:val="clear" w:color="auto" w:fill="FFFFFF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4F497B">
        <w:rPr>
          <w:rStyle w:val="c8"/>
          <w:b/>
          <w:bCs/>
          <w:color w:val="FF0000"/>
          <w:sz w:val="28"/>
          <w:szCs w:val="28"/>
        </w:rPr>
        <w:t>Тушканчик</w:t>
      </w:r>
    </w:p>
    <w:p w:rsidR="004A056F" w:rsidRDefault="004A056F" w:rsidP="004A056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Прыгать вперед и назад через палку или веревку (с 3 лет, с 5 лет - еще и задом наперед).</w:t>
      </w:r>
    </w:p>
    <w:p w:rsidR="00F03360" w:rsidRDefault="004F497B" w:rsidP="004F497B">
      <w:pPr>
        <w:jc w:val="center"/>
      </w:pPr>
      <w:r>
        <w:rPr>
          <w:noProof/>
        </w:rPr>
        <w:drawing>
          <wp:inline distT="0" distB="0" distL="0" distR="0">
            <wp:extent cx="3819304" cy="2550565"/>
            <wp:effectExtent l="19050" t="0" r="0" b="0"/>
            <wp:docPr id="16" name="Рисунок 15" descr="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1.JPG"/>
                    <pic:cNvPicPr/>
                  </pic:nvPicPr>
                  <pic:blipFill>
                    <a:blip r:embed="rId16"/>
                    <a:srcRect r="16990" b="15447"/>
                    <a:stretch>
                      <a:fillRect/>
                    </a:stretch>
                  </pic:blipFill>
                  <pic:spPr>
                    <a:xfrm>
                      <a:off x="0" y="0"/>
                      <a:ext cx="3822655" cy="25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360" w:rsidSect="004A056F">
      <w:pgSz w:w="11906" w:h="16838"/>
      <w:pgMar w:top="1134" w:right="850" w:bottom="1134" w:left="1701" w:header="708" w:footer="708" w:gutter="0"/>
      <w:pgBorders w:offsetFrom="page">
        <w:top w:val="thinThickThinLargeGap" w:sz="24" w:space="24" w:color="0070C0"/>
        <w:left w:val="thinThickThinLargeGap" w:sz="24" w:space="24" w:color="0070C0"/>
        <w:bottom w:val="thinThickThinLargeGap" w:sz="24" w:space="24" w:color="0070C0"/>
        <w:right w:val="thinThickThinLarge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A056F"/>
    <w:rsid w:val="004562F4"/>
    <w:rsid w:val="004A056F"/>
    <w:rsid w:val="004F497B"/>
    <w:rsid w:val="005A63E9"/>
    <w:rsid w:val="0097411F"/>
    <w:rsid w:val="00F03360"/>
    <w:rsid w:val="00F80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A0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A056F"/>
  </w:style>
  <w:style w:type="paragraph" w:customStyle="1" w:styleId="c2">
    <w:name w:val="c2"/>
    <w:basedOn w:val="a"/>
    <w:rsid w:val="004A0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56F"/>
  </w:style>
  <w:style w:type="paragraph" w:customStyle="1" w:styleId="c10">
    <w:name w:val="c10"/>
    <w:basedOn w:val="a"/>
    <w:rsid w:val="004A0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A056F"/>
  </w:style>
  <w:style w:type="paragraph" w:styleId="a3">
    <w:name w:val="Balloon Text"/>
    <w:basedOn w:val="a"/>
    <w:link w:val="a4"/>
    <w:uiPriority w:val="99"/>
    <w:semiHidden/>
    <w:unhideWhenUsed/>
    <w:rsid w:val="004A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0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2021-10-12T08:34:00Z</dcterms:created>
  <dcterms:modified xsi:type="dcterms:W3CDTF">2021-10-12T09:20:00Z</dcterms:modified>
</cp:coreProperties>
</file>