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A7D" w:rsidRDefault="008F02B8" w:rsidP="00433A7D">
      <w:pPr>
        <w:rPr>
          <w:noProof/>
          <w:lang w:eastAsia="ru-RU"/>
        </w:rPr>
      </w:pPr>
      <w:r>
        <w:rPr>
          <w:noProof/>
          <w:lang w:eastAsia="ru-RU"/>
        </w:rPr>
        <w:drawing>
          <wp:anchor distT="0" distB="0" distL="114300" distR="114300" simplePos="0" relativeHeight="251658240" behindDoc="1" locked="0" layoutInCell="1" allowOverlap="1" wp14:anchorId="6663BC5F" wp14:editId="1B3E766F">
            <wp:simplePos x="0" y="0"/>
            <wp:positionH relativeFrom="column">
              <wp:posOffset>1905</wp:posOffset>
            </wp:positionH>
            <wp:positionV relativeFrom="paragraph">
              <wp:posOffset>1905</wp:posOffset>
            </wp:positionV>
            <wp:extent cx="6838950" cy="10067290"/>
            <wp:effectExtent l="0" t="0" r="0" b="0"/>
            <wp:wrapNone/>
            <wp:docPr id="1" name="Рисунок 1" descr="J:\Скачать-красивые-рамки-для-текста-детские-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Скачать-красивые-рамки-для-текста-детские-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0" cy="10067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3A7D" w:rsidRPr="003E3074" w:rsidRDefault="00433A7D" w:rsidP="008F02B8">
      <w:pPr>
        <w:jc w:val="center"/>
        <w:rPr>
          <w:noProof/>
          <w:color w:val="0070C0"/>
          <w:lang w:eastAsia="ru-RU"/>
        </w:rPr>
      </w:pPr>
    </w:p>
    <w:p w:rsidR="00433A7D" w:rsidRPr="00433A7D" w:rsidRDefault="00433A7D" w:rsidP="00CD664F">
      <w:pPr>
        <w:tabs>
          <w:tab w:val="left" w:pos="1701"/>
        </w:tabs>
        <w:ind w:left="567" w:right="424" w:firstLine="709"/>
        <w:jc w:val="center"/>
        <w:rPr>
          <w:rFonts w:ascii="Times New Roman" w:eastAsia="Times New Roman" w:hAnsi="Times New Roman" w:cs="Times New Roman"/>
          <w:b/>
          <w:color w:val="0070C0"/>
          <w:sz w:val="28"/>
          <w:szCs w:val="28"/>
          <w:lang w:eastAsia="ru-RU"/>
        </w:rPr>
      </w:pPr>
      <w:bookmarkStart w:id="0" w:name="_GoBack"/>
      <w:r w:rsidRPr="00433A7D">
        <w:rPr>
          <w:rFonts w:ascii="Times New Roman" w:eastAsia="Times New Roman" w:hAnsi="Times New Roman" w:cs="Times New Roman"/>
          <w:b/>
          <w:color w:val="0070C0"/>
          <w:sz w:val="28"/>
          <w:szCs w:val="28"/>
          <w:lang w:eastAsia="ru-RU"/>
        </w:rPr>
        <w:t>Консультация для родителей</w:t>
      </w:r>
    </w:p>
    <w:p w:rsidR="00433A7D" w:rsidRPr="00433A7D" w:rsidRDefault="00433A7D" w:rsidP="00CD664F">
      <w:pPr>
        <w:tabs>
          <w:tab w:val="left" w:pos="1701"/>
        </w:tabs>
        <w:ind w:left="567" w:right="424" w:firstLine="709"/>
        <w:jc w:val="center"/>
        <w:rPr>
          <w:rFonts w:ascii="Times New Roman" w:eastAsia="Times New Roman" w:hAnsi="Times New Roman" w:cs="Times New Roman"/>
          <w:b/>
          <w:color w:val="0070C0"/>
          <w:sz w:val="28"/>
          <w:szCs w:val="28"/>
          <w:lang w:eastAsia="ru-RU"/>
        </w:rPr>
      </w:pPr>
      <w:r w:rsidRPr="00433A7D">
        <w:rPr>
          <w:rFonts w:ascii="Times New Roman" w:eastAsia="Times New Roman" w:hAnsi="Times New Roman" w:cs="Times New Roman"/>
          <w:b/>
          <w:color w:val="0070C0"/>
          <w:sz w:val="28"/>
          <w:szCs w:val="28"/>
          <w:lang w:eastAsia="ru-RU"/>
        </w:rPr>
        <w:t>«Кризис трех лет»</w:t>
      </w:r>
    </w:p>
    <w:bookmarkEnd w:id="0"/>
    <w:p w:rsidR="00433A7D" w:rsidRPr="00433A7D" w:rsidRDefault="00433A7D" w:rsidP="00CD664F">
      <w:pPr>
        <w:tabs>
          <w:tab w:val="left" w:pos="1701"/>
        </w:tabs>
        <w:ind w:left="567" w:right="424" w:firstLine="709"/>
        <w:jc w:val="center"/>
        <w:rPr>
          <w:rFonts w:ascii="Times New Roman" w:eastAsia="Times New Roman" w:hAnsi="Times New Roman" w:cs="Times New Roman"/>
          <w:sz w:val="28"/>
          <w:szCs w:val="28"/>
          <w:lang w:eastAsia="ru-RU"/>
        </w:rPr>
      </w:pPr>
      <w:r w:rsidRPr="00433A7D">
        <w:rPr>
          <w:rFonts w:ascii="Times New Roman" w:eastAsia="Times New Roman" w:hAnsi="Times New Roman" w:cs="Times New Roman"/>
          <w:sz w:val="28"/>
          <w:szCs w:val="28"/>
          <w:lang w:eastAsia="ru-RU"/>
        </w:rPr>
        <w:t>Уважаемые родители!</w:t>
      </w:r>
    </w:p>
    <w:p w:rsidR="00433A7D" w:rsidRPr="00433A7D" w:rsidRDefault="00433A7D" w:rsidP="003E3074">
      <w:pPr>
        <w:tabs>
          <w:tab w:val="left" w:pos="1701"/>
        </w:tabs>
        <w:spacing w:after="0" w:line="240" w:lineRule="auto"/>
        <w:ind w:left="567" w:right="425" w:firstLine="709"/>
        <w:jc w:val="both"/>
        <w:rPr>
          <w:rFonts w:ascii="Times New Roman" w:eastAsia="Times New Roman" w:hAnsi="Times New Roman" w:cs="Times New Roman"/>
          <w:sz w:val="28"/>
          <w:szCs w:val="28"/>
          <w:lang w:eastAsia="ru-RU"/>
        </w:rPr>
      </w:pPr>
      <w:r w:rsidRPr="00433A7D">
        <w:rPr>
          <w:rFonts w:ascii="Times New Roman" w:eastAsia="Times New Roman" w:hAnsi="Times New Roman" w:cs="Times New Roman"/>
          <w:sz w:val="28"/>
          <w:szCs w:val="28"/>
          <w:lang w:eastAsia="ru-RU"/>
        </w:rPr>
        <w:t>Ребенок развивается, а всякому процессу развития свойственны скачкообразные переходы – кризисы. Один из них приходиться как раз на 3-х летний возраст. Если родители заметили наступление кризиса и поняли, что пора изменить отношение к ребенку, этот период может пройти достаточно гладко и безболезненно.</w:t>
      </w:r>
    </w:p>
    <w:p w:rsidR="00433A7D" w:rsidRPr="00433A7D" w:rsidRDefault="00433A7D" w:rsidP="003E3074">
      <w:pPr>
        <w:tabs>
          <w:tab w:val="left" w:pos="1701"/>
        </w:tabs>
        <w:spacing w:after="0" w:line="240" w:lineRule="auto"/>
        <w:ind w:left="567" w:right="425" w:firstLine="709"/>
        <w:jc w:val="both"/>
        <w:rPr>
          <w:rFonts w:ascii="Times New Roman" w:eastAsia="Times New Roman" w:hAnsi="Times New Roman" w:cs="Times New Roman"/>
          <w:sz w:val="28"/>
          <w:szCs w:val="28"/>
          <w:lang w:eastAsia="ru-RU"/>
        </w:rPr>
      </w:pPr>
      <w:r w:rsidRPr="00433A7D">
        <w:rPr>
          <w:rFonts w:ascii="Times New Roman" w:eastAsia="Times New Roman" w:hAnsi="Times New Roman" w:cs="Times New Roman"/>
          <w:sz w:val="28"/>
          <w:szCs w:val="28"/>
          <w:lang w:eastAsia="ru-RU"/>
        </w:rPr>
        <w:t xml:space="preserve">Рассмотрим, что характерно для поведения ребенка в этот период. </w:t>
      </w:r>
      <w:r w:rsidRPr="00433A7D">
        <w:rPr>
          <w:rFonts w:ascii="Times New Roman" w:eastAsia="Times New Roman" w:hAnsi="Times New Roman" w:cs="Times New Roman"/>
          <w:sz w:val="28"/>
          <w:szCs w:val="28"/>
          <w:lang w:eastAsia="ru-RU"/>
        </w:rPr>
        <w:tab/>
      </w:r>
    </w:p>
    <w:p w:rsidR="00433A7D" w:rsidRPr="00433A7D" w:rsidRDefault="00433A7D" w:rsidP="003E3074">
      <w:pPr>
        <w:tabs>
          <w:tab w:val="left" w:pos="1701"/>
        </w:tabs>
        <w:spacing w:after="0" w:line="240" w:lineRule="auto"/>
        <w:ind w:left="567" w:right="425" w:firstLine="709"/>
        <w:jc w:val="both"/>
        <w:rPr>
          <w:rFonts w:ascii="Times New Roman" w:eastAsia="Times New Roman" w:hAnsi="Times New Roman" w:cs="Times New Roman"/>
          <w:sz w:val="28"/>
          <w:szCs w:val="28"/>
          <w:lang w:eastAsia="ru-RU"/>
        </w:rPr>
      </w:pPr>
      <w:r w:rsidRPr="00433A7D">
        <w:rPr>
          <w:rFonts w:ascii="Times New Roman" w:eastAsia="Times New Roman" w:hAnsi="Times New Roman" w:cs="Times New Roman"/>
          <w:b/>
          <w:sz w:val="28"/>
          <w:szCs w:val="28"/>
          <w:u w:val="single"/>
          <w:lang w:eastAsia="ru-RU"/>
        </w:rPr>
        <w:t xml:space="preserve">Негативизм </w:t>
      </w:r>
      <w:r w:rsidRPr="00433A7D">
        <w:rPr>
          <w:rFonts w:ascii="Times New Roman" w:eastAsia="Times New Roman" w:hAnsi="Times New Roman" w:cs="Times New Roman"/>
          <w:sz w:val="28"/>
          <w:szCs w:val="28"/>
          <w:lang w:eastAsia="ru-RU"/>
        </w:rPr>
        <w:t>– желание все делать наоборот, ни в коем случае не подчиняться воле взрослого, даже вопреки собственному желанию. Первичный негативизм не является признаком испорченного характера или изощренным желанием досадить взрослому. Это всего лишь попытка выделить свое «Я». Если ребенок проявляет негативизм взрослым необходимо: 1) поддержать ребенка; 2) переводить негативизм в игру; 3) не давить на ребенка; 4) не разговаривать в приказном тоне.</w:t>
      </w:r>
    </w:p>
    <w:p w:rsidR="00433A7D" w:rsidRPr="00433A7D" w:rsidRDefault="00433A7D" w:rsidP="003E3074">
      <w:pPr>
        <w:tabs>
          <w:tab w:val="left" w:pos="1701"/>
        </w:tabs>
        <w:spacing w:after="0" w:line="240" w:lineRule="auto"/>
        <w:ind w:left="567" w:right="425" w:firstLine="709"/>
        <w:jc w:val="both"/>
        <w:rPr>
          <w:rFonts w:ascii="Times New Roman" w:eastAsia="Times New Roman" w:hAnsi="Times New Roman" w:cs="Times New Roman"/>
          <w:sz w:val="28"/>
          <w:szCs w:val="28"/>
          <w:lang w:eastAsia="ru-RU"/>
        </w:rPr>
      </w:pPr>
      <w:r w:rsidRPr="00433A7D">
        <w:rPr>
          <w:rFonts w:ascii="Times New Roman" w:eastAsia="Times New Roman" w:hAnsi="Times New Roman" w:cs="Times New Roman"/>
          <w:b/>
          <w:sz w:val="28"/>
          <w:szCs w:val="28"/>
          <w:u w:val="single"/>
          <w:lang w:eastAsia="ru-RU"/>
        </w:rPr>
        <w:t>Строптивость</w:t>
      </w:r>
      <w:r w:rsidRPr="00433A7D">
        <w:rPr>
          <w:rFonts w:ascii="Times New Roman" w:eastAsia="Times New Roman" w:hAnsi="Times New Roman" w:cs="Times New Roman"/>
          <w:sz w:val="28"/>
          <w:szCs w:val="28"/>
          <w:lang w:eastAsia="ru-RU"/>
        </w:rPr>
        <w:t xml:space="preserve"> – эта черта направлена не на человека, а против тех правил, образа жизни, которые были до 3-х лет. При проявлении строптивости взрослым необходимо быть более гибкими, довериться своей интуиции, не бояться проводить маленькие эксперименты, которые помогут лучше понять, в каких ситуациях как лучше действовать.</w:t>
      </w:r>
    </w:p>
    <w:p w:rsidR="00CD664F" w:rsidRPr="00CD664F" w:rsidRDefault="00433A7D" w:rsidP="003E3074">
      <w:pPr>
        <w:tabs>
          <w:tab w:val="left" w:pos="1701"/>
        </w:tabs>
        <w:spacing w:after="0" w:line="240" w:lineRule="auto"/>
        <w:ind w:left="567" w:right="425" w:firstLine="709"/>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b/>
          <w:sz w:val="28"/>
          <w:szCs w:val="28"/>
          <w:u w:val="single"/>
          <w:lang w:eastAsia="ru-RU"/>
        </w:rPr>
        <w:t>Упрямство</w:t>
      </w:r>
      <w:r w:rsidRPr="00CD664F">
        <w:rPr>
          <w:rFonts w:ascii="Times New Roman" w:eastAsia="Times New Roman" w:hAnsi="Times New Roman" w:cs="Times New Roman"/>
          <w:sz w:val="28"/>
          <w:szCs w:val="28"/>
          <w:lang w:eastAsia="ru-RU"/>
        </w:rPr>
        <w:t xml:space="preserve"> – это своеобразная  защитная реакция на влияние взрослых, отказ ребенка воспринимать мнение другого</w:t>
      </w:r>
      <w:r w:rsidRPr="00CD664F">
        <w:rPr>
          <w:rFonts w:ascii="Times New Roman" w:eastAsia="Times New Roman" w:hAnsi="Times New Roman" w:cs="Times New Roman"/>
          <w:sz w:val="28"/>
          <w:szCs w:val="28"/>
          <w:lang w:eastAsia="ru-RU"/>
        </w:rPr>
        <w:t xml:space="preserve"> </w:t>
      </w:r>
      <w:r w:rsidR="00CD664F" w:rsidRPr="00CD664F">
        <w:rPr>
          <w:rFonts w:ascii="Times New Roman" w:eastAsia="Times New Roman" w:hAnsi="Times New Roman" w:cs="Times New Roman"/>
          <w:sz w:val="28"/>
          <w:szCs w:val="28"/>
          <w:lang w:eastAsia="ru-RU"/>
        </w:rPr>
        <w:t>человека. Это доступная для малыша форма заявления о себе, своих желаниях, чувствах. Советы по преодолению упрямства:</w:t>
      </w:r>
    </w:p>
    <w:p w:rsidR="00CD664F" w:rsidRPr="00CD664F" w:rsidRDefault="00CD664F" w:rsidP="003E3074">
      <w:pPr>
        <w:numPr>
          <w:ilvl w:val="0"/>
          <w:numId w:val="1"/>
        </w:num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Не придавайте большого значения упрямству.</w:t>
      </w:r>
    </w:p>
    <w:p w:rsidR="00CD664F" w:rsidRPr="00CD664F" w:rsidRDefault="00CD664F" w:rsidP="003E3074">
      <w:pPr>
        <w:numPr>
          <w:ilvl w:val="0"/>
          <w:numId w:val="1"/>
        </w:num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Во время приступа упрямства оставайтесь рядом с ребенком, дайте ему почувствовать, что вы его понимаете.</w:t>
      </w:r>
    </w:p>
    <w:p w:rsidR="00CD664F" w:rsidRPr="00CD664F" w:rsidRDefault="00CD664F" w:rsidP="003E3074">
      <w:pPr>
        <w:numPr>
          <w:ilvl w:val="0"/>
          <w:numId w:val="1"/>
        </w:num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Будьте в поведении с ребенком настойчивы.</w:t>
      </w:r>
    </w:p>
    <w:p w:rsidR="00CD664F" w:rsidRPr="00CD664F" w:rsidRDefault="00CD664F" w:rsidP="003E3074">
      <w:pPr>
        <w:numPr>
          <w:ilvl w:val="0"/>
          <w:numId w:val="1"/>
        </w:num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Не относитесь к ребенку предвзято.</w:t>
      </w:r>
    </w:p>
    <w:p w:rsidR="00CD664F" w:rsidRPr="00CD664F" w:rsidRDefault="00CD664F" w:rsidP="003E3074">
      <w:pPr>
        <w:numPr>
          <w:ilvl w:val="0"/>
          <w:numId w:val="1"/>
        </w:num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Старайтесь не создавать ситуаций, в которых упрямство могло бы проявиться.</w:t>
      </w:r>
    </w:p>
    <w:p w:rsidR="003E3074" w:rsidRPr="00CD664F" w:rsidRDefault="00CD664F" w:rsidP="003E3074">
      <w:pPr>
        <w:numPr>
          <w:ilvl w:val="0"/>
          <w:numId w:val="1"/>
        </w:num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Не используйте силовые методы, иначе ожесточите ребенка.</w:t>
      </w:r>
    </w:p>
    <w:p w:rsidR="00CD664F" w:rsidRPr="00CD664F" w:rsidRDefault="003E3074" w:rsidP="003E3074">
      <w:pPr>
        <w:tabs>
          <w:tab w:val="left" w:pos="1276"/>
        </w:tabs>
        <w:spacing w:after="0" w:line="240" w:lineRule="auto"/>
        <w:ind w:left="567" w:right="425"/>
        <w:contextualSpacing/>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3E3074">
        <w:rPr>
          <w:rFonts w:ascii="Times New Roman" w:eastAsia="Times New Roman" w:hAnsi="Times New Roman" w:cs="Times New Roman"/>
          <w:b/>
          <w:sz w:val="28"/>
          <w:szCs w:val="28"/>
          <w:u w:val="single"/>
          <w:lang w:eastAsia="ru-RU"/>
        </w:rPr>
        <w:t>Истерика</w:t>
      </w:r>
      <w:r>
        <w:rPr>
          <w:rFonts w:ascii="Times New Roman" w:eastAsia="Times New Roman" w:hAnsi="Times New Roman" w:cs="Times New Roman"/>
          <w:sz w:val="28"/>
          <w:szCs w:val="28"/>
          <w:lang w:eastAsia="ru-RU"/>
        </w:rPr>
        <w:t xml:space="preserve"> </w:t>
      </w:r>
      <w:r w:rsidR="00CD664F" w:rsidRPr="00CD664F">
        <w:rPr>
          <w:rFonts w:ascii="Times New Roman" w:eastAsia="Times New Roman" w:hAnsi="Times New Roman" w:cs="Times New Roman"/>
          <w:sz w:val="28"/>
          <w:szCs w:val="28"/>
          <w:lang w:eastAsia="ru-RU"/>
        </w:rPr>
        <w:t>– невыполнение требований ребенка. Что нужно делать, чтобы предотвратить приступ истерики:</w:t>
      </w:r>
    </w:p>
    <w:p w:rsidR="00CD664F" w:rsidRPr="00CD664F" w:rsidRDefault="00CD664F" w:rsidP="00CD664F">
      <w:pPr>
        <w:numPr>
          <w:ilvl w:val="0"/>
          <w:numId w:val="2"/>
        </w:num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Постарайтесь, чтобы ни один из родных умолял авторитета другого.</w:t>
      </w:r>
    </w:p>
    <w:p w:rsidR="00CD664F" w:rsidRPr="00CD664F" w:rsidRDefault="00CD664F" w:rsidP="00CD664F">
      <w:pPr>
        <w:numPr>
          <w:ilvl w:val="0"/>
          <w:numId w:val="2"/>
        </w:num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Если мама не разрешила, значит нельзя.</w:t>
      </w:r>
    </w:p>
    <w:p w:rsidR="00CD664F" w:rsidRPr="00CD664F" w:rsidRDefault="00CD664F" w:rsidP="00CD664F">
      <w:pPr>
        <w:numPr>
          <w:ilvl w:val="0"/>
          <w:numId w:val="2"/>
        </w:num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Важно не позволять ребенку добиваться желаемого с помощью истерик.</w:t>
      </w:r>
    </w:p>
    <w:p w:rsidR="00CD664F" w:rsidRPr="003E3074" w:rsidRDefault="00CD664F" w:rsidP="003E3074">
      <w:pPr>
        <w:numPr>
          <w:ilvl w:val="0"/>
          <w:numId w:val="2"/>
        </w:num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Нужно быть терпеливыми и находить компромиссы.</w:t>
      </w:r>
    </w:p>
    <w:p w:rsidR="00CD664F" w:rsidRDefault="00CD664F" w:rsidP="00CD664F">
      <w:p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Если истерика все же началась:</w:t>
      </w:r>
    </w:p>
    <w:p w:rsidR="003E3074" w:rsidRDefault="003E3074" w:rsidP="00CD664F">
      <w:p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r w:rsidRPr="00CD664F">
        <w:rPr>
          <w:noProof/>
          <w:sz w:val="28"/>
          <w:szCs w:val="28"/>
          <w:lang w:eastAsia="ru-RU"/>
        </w:rPr>
        <w:lastRenderedPageBreak/>
        <w:drawing>
          <wp:anchor distT="0" distB="0" distL="114300" distR="114300" simplePos="0" relativeHeight="251660288" behindDoc="1" locked="0" layoutInCell="1" allowOverlap="1" wp14:anchorId="0863602A" wp14:editId="676CE2A1">
            <wp:simplePos x="0" y="0"/>
            <wp:positionH relativeFrom="column">
              <wp:posOffset>11430</wp:posOffset>
            </wp:positionH>
            <wp:positionV relativeFrom="paragraph">
              <wp:posOffset>-89535</wp:posOffset>
            </wp:positionV>
            <wp:extent cx="6829425" cy="10134600"/>
            <wp:effectExtent l="0" t="0" r="9525" b="0"/>
            <wp:wrapNone/>
            <wp:docPr id="2" name="Рисунок 2" descr="J:\Скачать-красивые-рамки-для-текста-детские-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Скачать-красивые-рамки-для-текста-детские-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9425" cy="1013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074" w:rsidRPr="00CD664F" w:rsidRDefault="003E3074" w:rsidP="00CD664F">
      <w:p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p>
    <w:p w:rsidR="00CD664F" w:rsidRPr="00CD664F" w:rsidRDefault="00CD664F" w:rsidP="00CD664F">
      <w:pPr>
        <w:numPr>
          <w:ilvl w:val="0"/>
          <w:numId w:val="3"/>
        </w:num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Важно не раздражаться,  взять себя в руки.</w:t>
      </w:r>
    </w:p>
    <w:p w:rsidR="00CD664F" w:rsidRPr="00CD664F" w:rsidRDefault="00CD664F" w:rsidP="00CD664F">
      <w:pPr>
        <w:numPr>
          <w:ilvl w:val="0"/>
          <w:numId w:val="3"/>
        </w:num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Нужно отвлечь ребенка, резко переключить внимание на что-нибудь.</w:t>
      </w:r>
    </w:p>
    <w:p w:rsidR="00CD664F" w:rsidRPr="00CD664F" w:rsidRDefault="00CD664F" w:rsidP="00CD664F">
      <w:pPr>
        <w:tabs>
          <w:tab w:val="left" w:pos="1701"/>
        </w:tabs>
        <w:spacing w:after="0" w:line="240" w:lineRule="auto"/>
        <w:ind w:left="567" w:right="425" w:firstLine="709"/>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Необходимо твердо и просто объяснить ребенку, почему взрослые не будут выполнять его требования.</w:t>
      </w:r>
    </w:p>
    <w:p w:rsidR="00CD664F" w:rsidRPr="00CD664F" w:rsidRDefault="00CD664F" w:rsidP="00CD664F">
      <w:pPr>
        <w:numPr>
          <w:ilvl w:val="0"/>
          <w:numId w:val="4"/>
        </w:num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Как только начинается истерика – лучше встать и выйти из комнаты, подобное «шоу» рассчитано на зрителя.</w:t>
      </w:r>
    </w:p>
    <w:p w:rsidR="00CD664F" w:rsidRPr="00CD664F" w:rsidRDefault="00CD664F" w:rsidP="00CD664F">
      <w:pPr>
        <w:pStyle w:val="a9"/>
        <w:numPr>
          <w:ilvl w:val="0"/>
          <w:numId w:val="4"/>
        </w:numPr>
        <w:tabs>
          <w:tab w:val="left" w:pos="1701"/>
        </w:tabs>
        <w:spacing w:after="0" w:line="240" w:lineRule="auto"/>
        <w:ind w:left="567" w:right="425" w:firstLine="709"/>
        <w:jc w:val="both"/>
        <w:rPr>
          <w:rFonts w:ascii="Times New Roman" w:hAnsi="Times New Roman" w:cs="Times New Roman"/>
          <w:sz w:val="28"/>
          <w:szCs w:val="28"/>
        </w:rPr>
      </w:pPr>
      <w:r w:rsidRPr="00CD664F">
        <w:rPr>
          <w:rFonts w:ascii="Times New Roman" w:hAnsi="Times New Roman" w:cs="Times New Roman"/>
          <w:sz w:val="28"/>
          <w:szCs w:val="28"/>
        </w:rPr>
        <w:t>Через некоторое время ребенок успокоится и</w:t>
      </w:r>
      <w:r w:rsidRPr="00CD664F">
        <w:rPr>
          <w:rFonts w:ascii="Times New Roman" w:hAnsi="Times New Roman" w:cs="Times New Roman"/>
          <w:sz w:val="28"/>
          <w:szCs w:val="28"/>
        </w:rPr>
        <w:t xml:space="preserve"> </w:t>
      </w:r>
      <w:r w:rsidRPr="00CD664F">
        <w:rPr>
          <w:rFonts w:ascii="Times New Roman" w:hAnsi="Times New Roman" w:cs="Times New Roman"/>
          <w:sz w:val="28"/>
          <w:szCs w:val="28"/>
        </w:rPr>
        <w:t>возобновит общение с родителями.</w:t>
      </w:r>
    </w:p>
    <w:p w:rsidR="00CD664F" w:rsidRPr="00CD664F" w:rsidRDefault="00CD664F" w:rsidP="00CD664F">
      <w:pPr>
        <w:tabs>
          <w:tab w:val="left" w:pos="1701"/>
        </w:tabs>
        <w:spacing w:after="0" w:line="240" w:lineRule="auto"/>
        <w:ind w:left="567" w:right="425" w:firstLine="709"/>
        <w:contextualSpacing/>
        <w:jc w:val="both"/>
        <w:rPr>
          <w:rFonts w:ascii="Times New Roman" w:eastAsia="Times New Roman" w:hAnsi="Times New Roman" w:cs="Times New Roman"/>
          <w:sz w:val="28"/>
          <w:szCs w:val="28"/>
          <w:lang w:eastAsia="ru-RU"/>
        </w:rPr>
      </w:pPr>
      <w:r w:rsidRPr="00CD664F">
        <w:rPr>
          <w:rFonts w:ascii="Times New Roman" w:eastAsia="Times New Roman" w:hAnsi="Times New Roman" w:cs="Times New Roman"/>
          <w:sz w:val="28"/>
          <w:szCs w:val="28"/>
          <w:lang w:eastAsia="ru-RU"/>
        </w:rPr>
        <w:t>Нельзя расценивать все проявления кризиса 3-х лет только знаком минус, необходимо помнить, что малыш сам страдает от него. Но кризис 3-х лет – важный этап в психическом развитии ребенка, знаменующий переход на новую ступеньку детства. Поэтому, если ребенок резко изменился, не в лучшую сторону, необходимо выработать правильную линию поведения, стать более гибкими в воспитательных мероприятиях, расширять права и обязанности малыша и в пределах разумного давать ему большую самостоятельность.</w:t>
      </w:r>
    </w:p>
    <w:p w:rsidR="00433A7D" w:rsidRPr="00CD664F" w:rsidRDefault="00433A7D" w:rsidP="00CD664F">
      <w:pPr>
        <w:ind w:left="284" w:right="282" w:firstLine="284"/>
        <w:jc w:val="center"/>
        <w:rPr>
          <w:rFonts w:ascii="Times New Roman" w:eastAsia="Times New Roman" w:hAnsi="Times New Roman" w:cs="Times New Roman"/>
          <w:sz w:val="28"/>
          <w:szCs w:val="28"/>
          <w:lang w:eastAsia="ru-RU"/>
        </w:rPr>
      </w:pPr>
    </w:p>
    <w:p w:rsidR="00433A7D" w:rsidRDefault="00433A7D" w:rsidP="00433A7D">
      <w:pPr>
        <w:ind w:left="284" w:right="282" w:firstLine="284"/>
        <w:jc w:val="center"/>
        <w:rPr>
          <w:noProof/>
          <w:sz w:val="28"/>
          <w:szCs w:val="28"/>
          <w:lang w:eastAsia="ru-RU"/>
        </w:rPr>
      </w:pPr>
    </w:p>
    <w:p w:rsidR="00433A7D" w:rsidRDefault="00433A7D" w:rsidP="00433A7D">
      <w:pPr>
        <w:ind w:left="284" w:right="282" w:firstLine="284"/>
        <w:jc w:val="center"/>
        <w:rPr>
          <w:noProof/>
          <w:sz w:val="28"/>
          <w:szCs w:val="28"/>
          <w:lang w:eastAsia="ru-RU"/>
        </w:rPr>
      </w:pPr>
    </w:p>
    <w:p w:rsidR="00433A7D" w:rsidRDefault="003E3074" w:rsidP="00433A7D">
      <w:pPr>
        <w:ind w:left="284" w:right="282" w:firstLine="284"/>
        <w:jc w:val="center"/>
        <w:rPr>
          <w:noProof/>
          <w:sz w:val="28"/>
          <w:szCs w:val="28"/>
          <w:lang w:eastAsia="ru-RU"/>
        </w:rPr>
      </w:pPr>
      <w:r w:rsidRPr="003E3074">
        <w:rPr>
          <w:rFonts w:ascii="Times New Roman" w:eastAsia="Times New Roman" w:hAnsi="Times New Roman" w:cs="Times New Roman"/>
          <w:b/>
          <w:noProof/>
          <w:sz w:val="28"/>
          <w:szCs w:val="28"/>
          <w:lang w:eastAsia="ru-RU"/>
        </w:rPr>
        <w:drawing>
          <wp:inline distT="0" distB="0" distL="0" distR="0" wp14:anchorId="161000B9" wp14:editId="7EF87658">
            <wp:extent cx="5781675" cy="4143810"/>
            <wp:effectExtent l="0" t="0" r="0" b="9525"/>
            <wp:docPr id="3" name="Рисунок 1" descr="C:\Documents and Settings\Yurii\Рабочий стол\картинки\кризис 3 ле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Yurii\Рабочий стол\картинки\кризис 3 лет.png"/>
                    <pic:cNvPicPr>
                      <a:picLocks noChangeAspect="1" noChangeArrowheads="1"/>
                    </pic:cNvPicPr>
                  </pic:nvPicPr>
                  <pic:blipFill>
                    <a:blip r:embed="rId9" cstate="print"/>
                    <a:srcRect/>
                    <a:stretch>
                      <a:fillRect/>
                    </a:stretch>
                  </pic:blipFill>
                  <pic:spPr bwMode="auto">
                    <a:xfrm>
                      <a:off x="0" y="0"/>
                      <a:ext cx="5787194" cy="4147766"/>
                    </a:xfrm>
                    <a:prstGeom prst="rect">
                      <a:avLst/>
                    </a:prstGeom>
                    <a:noFill/>
                    <a:ln w="9525">
                      <a:noFill/>
                      <a:miter lim="800000"/>
                      <a:headEnd/>
                      <a:tailEnd/>
                    </a:ln>
                  </pic:spPr>
                </pic:pic>
              </a:graphicData>
            </a:graphic>
          </wp:inline>
        </w:drawing>
      </w:r>
    </w:p>
    <w:p w:rsidR="00433A7D" w:rsidRDefault="00433A7D" w:rsidP="00433A7D">
      <w:pPr>
        <w:ind w:left="284" w:right="282" w:firstLine="284"/>
        <w:jc w:val="center"/>
        <w:rPr>
          <w:noProof/>
          <w:sz w:val="28"/>
          <w:szCs w:val="28"/>
          <w:lang w:eastAsia="ru-RU"/>
        </w:rPr>
      </w:pPr>
    </w:p>
    <w:p w:rsidR="00433A7D" w:rsidRPr="00433A7D" w:rsidRDefault="00433A7D" w:rsidP="00433A7D">
      <w:pPr>
        <w:ind w:left="284" w:right="282" w:firstLine="284"/>
        <w:jc w:val="center"/>
        <w:rPr>
          <w:noProof/>
          <w:sz w:val="28"/>
          <w:szCs w:val="28"/>
          <w:lang w:eastAsia="ru-RU"/>
        </w:rPr>
      </w:pPr>
    </w:p>
    <w:sectPr w:rsidR="00433A7D" w:rsidRPr="00433A7D" w:rsidSect="00CD664F">
      <w:pgSz w:w="11906" w:h="16838"/>
      <w:pgMar w:top="567" w:right="567"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A55" w:rsidRDefault="00853A55" w:rsidP="008F02B8">
      <w:pPr>
        <w:spacing w:after="0" w:line="240" w:lineRule="auto"/>
      </w:pPr>
      <w:r>
        <w:separator/>
      </w:r>
    </w:p>
  </w:endnote>
  <w:endnote w:type="continuationSeparator" w:id="0">
    <w:p w:rsidR="00853A55" w:rsidRDefault="00853A55" w:rsidP="008F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A55" w:rsidRDefault="00853A55" w:rsidP="008F02B8">
      <w:pPr>
        <w:spacing w:after="0" w:line="240" w:lineRule="auto"/>
      </w:pPr>
      <w:r>
        <w:separator/>
      </w:r>
    </w:p>
  </w:footnote>
  <w:footnote w:type="continuationSeparator" w:id="0">
    <w:p w:rsidR="00853A55" w:rsidRDefault="00853A55" w:rsidP="008F02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B48E1"/>
    <w:multiLevelType w:val="hybridMultilevel"/>
    <w:tmpl w:val="818EAE3A"/>
    <w:lvl w:ilvl="0" w:tplc="17F204E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48E405F5"/>
    <w:multiLevelType w:val="hybridMultilevel"/>
    <w:tmpl w:val="16669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5612DC"/>
    <w:multiLevelType w:val="hybridMultilevel"/>
    <w:tmpl w:val="2FAA154C"/>
    <w:lvl w:ilvl="0" w:tplc="D432FC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77D61BC3"/>
    <w:multiLevelType w:val="hybridMultilevel"/>
    <w:tmpl w:val="818EAE3A"/>
    <w:lvl w:ilvl="0" w:tplc="17F204E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5C"/>
    <w:rsid w:val="003E3074"/>
    <w:rsid w:val="00433A7D"/>
    <w:rsid w:val="007C5903"/>
    <w:rsid w:val="00853A55"/>
    <w:rsid w:val="008F02B8"/>
    <w:rsid w:val="00CB335C"/>
    <w:rsid w:val="00CD6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02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02B8"/>
    <w:rPr>
      <w:rFonts w:ascii="Tahoma" w:hAnsi="Tahoma" w:cs="Tahoma"/>
      <w:sz w:val="16"/>
      <w:szCs w:val="16"/>
    </w:rPr>
  </w:style>
  <w:style w:type="paragraph" w:styleId="a5">
    <w:name w:val="header"/>
    <w:basedOn w:val="a"/>
    <w:link w:val="a6"/>
    <w:uiPriority w:val="99"/>
    <w:unhideWhenUsed/>
    <w:rsid w:val="008F02B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F02B8"/>
  </w:style>
  <w:style w:type="paragraph" w:styleId="a7">
    <w:name w:val="footer"/>
    <w:basedOn w:val="a"/>
    <w:link w:val="a8"/>
    <w:uiPriority w:val="99"/>
    <w:unhideWhenUsed/>
    <w:rsid w:val="008F02B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02B8"/>
  </w:style>
  <w:style w:type="paragraph" w:styleId="a9">
    <w:name w:val="List Paragraph"/>
    <w:basedOn w:val="a"/>
    <w:uiPriority w:val="34"/>
    <w:qFormat/>
    <w:rsid w:val="00CD664F"/>
    <w:pPr>
      <w:ind w:left="720"/>
      <w:contextualSpacing/>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02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02B8"/>
    <w:rPr>
      <w:rFonts w:ascii="Tahoma" w:hAnsi="Tahoma" w:cs="Tahoma"/>
      <w:sz w:val="16"/>
      <w:szCs w:val="16"/>
    </w:rPr>
  </w:style>
  <w:style w:type="paragraph" w:styleId="a5">
    <w:name w:val="header"/>
    <w:basedOn w:val="a"/>
    <w:link w:val="a6"/>
    <w:uiPriority w:val="99"/>
    <w:unhideWhenUsed/>
    <w:rsid w:val="008F02B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F02B8"/>
  </w:style>
  <w:style w:type="paragraph" w:styleId="a7">
    <w:name w:val="footer"/>
    <w:basedOn w:val="a"/>
    <w:link w:val="a8"/>
    <w:uiPriority w:val="99"/>
    <w:unhideWhenUsed/>
    <w:rsid w:val="008F02B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02B8"/>
  </w:style>
  <w:style w:type="paragraph" w:styleId="a9">
    <w:name w:val="List Paragraph"/>
    <w:basedOn w:val="a"/>
    <w:uiPriority w:val="34"/>
    <w:qFormat/>
    <w:rsid w:val="00CD664F"/>
    <w:pPr>
      <w:ind w:left="720"/>
      <w:contextualSpacing/>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453</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Yjrii</dc:creator>
  <cp:keywords/>
  <dc:description/>
  <cp:lastModifiedBy>Yjrii</cp:lastModifiedBy>
  <cp:revision>2</cp:revision>
  <dcterms:created xsi:type="dcterms:W3CDTF">2021-05-14T21:19:00Z</dcterms:created>
  <dcterms:modified xsi:type="dcterms:W3CDTF">2021-05-14T21:58:00Z</dcterms:modified>
</cp:coreProperties>
</file>